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2626360</wp:posOffset>
            </wp:positionH>
            <wp:positionV relativeFrom="paragraph">
              <wp:posOffset>4445</wp:posOffset>
            </wp:positionV>
            <wp:extent cx="867410" cy="87820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8"/>
          <w:szCs w:val="48"/>
          <w:shd w:fill="auto" w:val="clear"/>
        </w:rPr>
      </w:pPr>
      <w:r>
        <w:rPr>
          <w:rFonts w:ascii="Calibri" w:hAnsi="Calibri"/>
          <w:b/>
          <w:bCs/>
          <w:sz w:val="48"/>
          <w:szCs w:val="48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2"/>
          <w:szCs w:val="22"/>
          <w:shd w:fill="auto" w:val="clear"/>
        </w:rPr>
      </w:pP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 xml:space="preserve">Settore III - Polizia Locale, Ambiente, Servizi Sociali e Cultura 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8"/>
          <w:szCs w:val="28"/>
          <w:shd w:fill="auto" w:val="clear"/>
        </w:rPr>
      </w:pPr>
      <w:r>
        <w:rPr>
          <w:rFonts w:ascii="Calibri" w:hAnsi="Calibri"/>
          <w:i/>
          <w:iCs/>
          <w:sz w:val="28"/>
          <w:szCs w:val="28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All. 1 - DOMANDA DI PARTECIPAZIONE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/>
      </w:pPr>
      <w:r>
        <w:rPr/>
        <w:t xml:space="preserve">All’Ufficio Cultura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Comune di Triggiano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41"/>
        <w:jc w:val="end"/>
        <w:rPr/>
      </w:pPr>
      <w:r>
        <w:rPr/>
        <w:t xml:space="preserve">70019 Triggiano (BA)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>
          <w:rFonts w:ascii="Verdana" w:hAnsi="Verdana"/>
          <w:sz w:val="22"/>
          <w:szCs w:val="22"/>
        </w:rPr>
      </w:pPr>
      <w:r>
        <w:rPr>
          <w:rStyle w:val="DefaultParagraphFont"/>
          <w:rFonts w:ascii="Verdana" w:hAnsi="Verdana"/>
          <w:i/>
          <w:sz w:val="22"/>
          <w:szCs w:val="22"/>
          <w:u w:val="single" w:color="000000"/>
        </w:rPr>
        <w:t>protocollo@pec.comune.triggiano.ba.it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ACQUISIRE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ab/>
        <w:t>FINALIZZATE A PROGRAMMARE EVENTI RELIGIOSI NELL'ANNO 2026</w:t>
      </w:r>
      <w:r>
        <w:rPr>
          <w:rFonts w:ascii="Verdana" w:hAnsi="Verdana"/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>Domanda di partecipazione.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realizzazione di una rassegna di iniziative, </w:t>
      </w:r>
      <w:r>
        <w:rPr>
          <w:rFonts w:ascii="Verdana" w:hAnsi="Verdana"/>
          <w:sz w:val="22"/>
          <w:szCs w:val="22"/>
          <w:shd w:fill="auto" w:val="clear"/>
        </w:rPr>
        <w:t>a contenuto religioso</w:t>
      </w:r>
      <w:r>
        <w:rPr>
          <w:rFonts w:ascii="Verdana" w:hAnsi="Verdana"/>
          <w:sz w:val="22"/>
          <w:szCs w:val="22"/>
        </w:rPr>
        <w:t>, specificata dettagliatamente nella proposta progettuale allegata alla presente domanda, con l'indicazione dei singoli eventi da realizzare e del quadro economico.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Verdana" w:hAnsi="Verdana"/>
          <w:sz w:val="22"/>
          <w:szCs w:val="22"/>
        </w:rPr>
        <w:t xml:space="preserve">Copia dello statuto e dell’atto costitutivo </w:t>
      </w:r>
      <w:r>
        <w:rPr>
          <w:rFonts w:ascii="Verdana" w:hAnsi="Verdana"/>
          <w:sz w:val="22"/>
          <w:szCs w:val="22"/>
          <w:shd w:fill="auto" w:val="clear"/>
        </w:rPr>
        <w:t>(eventuale);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delle attività da svolgere;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Programmazione economica e bilancio preventivo dell’iniziativa, documentato dai preventivi di spesa;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Fotocopia del documento di identità del rappresentante legale/presidente dell'associazione.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N.B. Il progetto dovrà essere firmato dal rappresentante legale a pena di esclusione.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a mezzo pec all’indirizzo: </w:t>
      </w:r>
      <w:hyperlink r:id="rId3">
        <w:r>
          <w:rPr>
            <w:rStyle w:val="Hyperlink"/>
            <w:rFonts w:ascii="Verdana" w:hAnsi="Verdana"/>
            <w:sz w:val="22"/>
            <w:szCs w:val="22"/>
          </w:rPr>
          <w:t>protocollo@pec.comune.triggiano.ba.it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1156</TotalTime>
  <Application>LibreOffice/25.2.7.2$Windows_X86_64 LibreOffice_project/5cbfd1ab6520636bb5f7b99185aa69bd7456825d</Application>
  <AppVersion>15.0000</AppVersion>
  <Pages>2</Pages>
  <Words>401</Words>
  <CharactersWithSpaces>4103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2026-02-25T15:29:37Z</dcterms:modified>
  <cp:revision>31</cp:revision>
  <dc:subject/>
  <dc:title/>
</cp:coreProperties>
</file>